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B05D" w14:textId="2D004E90" w:rsidR="0067197F" w:rsidRPr="00813FAB" w:rsidRDefault="00E23E8B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71B5EA8D" wp14:editId="7B169934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2" descr="logo bez 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ez S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  <w:r w:rsidR="00D84DBF" w:rsidRPr="00D84DBF">
        <w:rPr>
          <w:rFonts w:ascii="Calibri" w:hAnsi="Calibri"/>
          <w:b/>
          <w:bCs/>
          <w:snapToGrid w:val="0"/>
          <w:szCs w:val="22"/>
          <w:lang w:eastAsia="en-US"/>
        </w:rPr>
        <w:t>art.29a</w:t>
      </w:r>
    </w:p>
    <w:p w14:paraId="204EBEDF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FD37BF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18505FD9" w14:textId="0B702E10" w:rsidR="00C86FCD" w:rsidRPr="0089705C" w:rsidRDefault="007C616F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ascii="Calibri" w:hAnsi="Calibri" w:cs="Arial"/>
          <w:i/>
          <w:snapToGrid w:val="0"/>
          <w:color w:val="0000FF"/>
          <w:sz w:val="22"/>
          <w:szCs w:val="22"/>
        </w:rPr>
      </w:pP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Nr_Cześci </w:instrText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5C1328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Część 7</w:t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  <w:r w:rsidR="00D50830" w:rsidRPr="0089705C">
        <w:rPr>
          <w:rFonts w:cs="Arial"/>
          <w:color w:val="0000FF"/>
          <w:spacing w:val="-2"/>
          <w:sz w:val="22"/>
          <w:szCs w:val="22"/>
        </w:rPr>
        <w:t>:</w:t>
      </w:r>
      <w:r w:rsidR="002B6C8A" w:rsidRPr="0089705C">
        <w:rPr>
          <w:rFonts w:cs="Arial"/>
          <w:color w:val="0000FF"/>
          <w:spacing w:val="-2"/>
          <w:sz w:val="22"/>
          <w:szCs w:val="22"/>
        </w:rPr>
        <w:tab/>
      </w:r>
      <w:r w:rsidR="006B1D2C" w:rsidRPr="000B49E8">
        <w:rPr>
          <w:rFonts w:ascii="Calibri" w:hAnsi="Calibri" w:cs="Arial"/>
          <w:i/>
          <w:snapToGrid w:val="0"/>
          <w:color w:val="0000FF"/>
          <w:sz w:val="22"/>
          <w:szCs w:val="22"/>
        </w:rPr>
        <w:t xml:space="preserve">Przyłączenie nowych odbiorców na terenie RE Sanok w miejscowościach: </w:t>
      </w:r>
      <w:r w:rsidR="006B1D2C" w:rsidRPr="000B49E8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="006B1D2C" w:rsidRPr="000B49E8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miejscowości</w:instrText>
      </w:r>
      <w:r w:rsidR="00A81BC9" w:rsidRPr="000B49E8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\*MERGEFORMAT</w:instrText>
      </w:r>
      <w:r w:rsidR="006B1D2C" w:rsidRPr="000B49E8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5C1328" w:rsidRPr="005C1328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>Domaradz, Jasienica Rosielna, Domaradz, Domaradz, Barycz, Golcowa, Blizne, Jasienica Rosielna, Orzechówka</w:t>
      </w:r>
      <w:r w:rsidR="005C1328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,</w:t>
      </w:r>
      <w:r w:rsidR="006B1D2C" w:rsidRPr="000B49E8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</w:p>
    <w:p w14:paraId="5E79C9EB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01441E28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2D4599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221B3A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41F71BA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3FEC9402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1F6EF5C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2949861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04A93EE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BDDE52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3AACD179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12ECF3BD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274F58E7" w14:textId="23FD54F8" w:rsidR="00ED0022" w:rsidRPr="009B4E41" w:rsidRDefault="006B1D2C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Nr_Cześci </w:instrText>
      </w:r>
      <w:r>
        <w:rPr>
          <w:rFonts w:cs="Arial"/>
          <w:color w:val="0000FF"/>
          <w:szCs w:val="22"/>
        </w:rPr>
        <w:fldChar w:fldCharType="separate"/>
      </w:r>
      <w:r w:rsidR="005C1328" w:rsidRPr="00FF5F7B">
        <w:rPr>
          <w:rFonts w:cs="Arial"/>
          <w:noProof/>
          <w:color w:val="0000FF"/>
          <w:szCs w:val="22"/>
        </w:rPr>
        <w:t>Część 7</w:t>
      </w:r>
      <w:r>
        <w:rPr>
          <w:rFonts w:cs="Arial"/>
          <w:color w:val="0000FF"/>
          <w:szCs w:val="22"/>
        </w:rPr>
        <w:fldChar w:fldCharType="end"/>
      </w:r>
      <w:r w:rsidR="00ED0022" w:rsidRPr="008220A9">
        <w:rPr>
          <w:rFonts w:cs="Arial"/>
          <w:color w:val="0000FF"/>
          <w:szCs w:val="22"/>
        </w:rPr>
        <w:t>:</w:t>
      </w:r>
      <w:r>
        <w:rPr>
          <w:rFonts w:cs="Arial"/>
          <w:b/>
          <w:color w:val="0000FF"/>
          <w:szCs w:val="22"/>
        </w:rPr>
        <w:t xml:space="preserve"> </w:t>
      </w:r>
      <w:r>
        <w:rPr>
          <w:rFonts w:ascii="Calibri" w:hAnsi="Calibri" w:cs="Arial"/>
          <w:i/>
          <w:snapToGrid w:val="0"/>
          <w:color w:val="0000FF"/>
          <w:szCs w:val="22"/>
        </w:rPr>
        <w:t xml:space="preserve">Przyłączenie nowych odbiorców na terenie RE Sanok w miejscowościach: 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begin"/>
      </w:r>
      <w:r>
        <w:rPr>
          <w:rFonts w:ascii="Calibri" w:hAnsi="Calibri" w:cs="Arial"/>
          <w:i/>
          <w:snapToGrid w:val="0"/>
          <w:color w:val="0000FF"/>
          <w:szCs w:val="22"/>
        </w:rPr>
        <w:instrText xml:space="preserve"> MERGEFIELD miejscowości </w:instrTex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separate"/>
      </w:r>
      <w:r w:rsidR="005C1328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Domaradz, Jasienica Rosielna, Domaradz, Domaradz, Barycz, Golcowa, Blizne, Jasienica Rosielna, Orzechówka,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end"/>
      </w:r>
    </w:p>
    <w:p w14:paraId="2A125516" w14:textId="77777777" w:rsidR="00D84DBF" w:rsidRPr="00D84DBF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1C56E531" w14:textId="77777777" w:rsidR="00D84DBF" w:rsidRPr="00D84DBF" w:rsidRDefault="00D84DBF" w:rsidP="00D84DBF">
      <w:pPr>
        <w:spacing w:line="240" w:lineRule="auto"/>
        <w:ind w:left="851"/>
        <w:rPr>
          <w:rFonts w:cs="Arial"/>
          <w:color w:val="0000FF"/>
          <w:szCs w:val="22"/>
        </w:rPr>
      </w:pPr>
      <w:r w:rsidRPr="00D84DBF">
        <w:rPr>
          <w:rFonts w:cs="Arial"/>
          <w:color w:val="0000FF"/>
          <w:szCs w:val="22"/>
        </w:rPr>
        <w:t>Zakres robót:</w:t>
      </w:r>
    </w:p>
    <w:p w14:paraId="746A03FB" w14:textId="77777777" w:rsidR="005C1328" w:rsidRPr="00FF5F7B" w:rsidRDefault="007C616F" w:rsidP="005C1328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OPIS_DO_SSPECYFIKACJI </w:instrText>
      </w:r>
      <w:r>
        <w:rPr>
          <w:rFonts w:cs="Arial"/>
          <w:color w:val="0000FF"/>
          <w:szCs w:val="22"/>
        </w:rPr>
        <w:fldChar w:fldCharType="separate"/>
      </w:r>
      <w:r w:rsidR="005C1328" w:rsidRPr="00FF5F7B">
        <w:rPr>
          <w:rFonts w:cs="Arial"/>
          <w:noProof/>
          <w:color w:val="0000FF"/>
          <w:szCs w:val="22"/>
        </w:rPr>
        <w:t>1. realizacja robót zgodnie warunkami przyłączenia</w:t>
      </w:r>
    </w:p>
    <w:p w14:paraId="2227ADA5" w14:textId="77777777" w:rsidR="005C1328" w:rsidRPr="00FF5F7B" w:rsidRDefault="005C1328" w:rsidP="005C1328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2. w złączach kablowo pomiarowych wykonać uziemienie o wartości R≤30Ω</w:t>
      </w:r>
    </w:p>
    <w:p w14:paraId="673D5759" w14:textId="77777777" w:rsidR="005C1328" w:rsidRPr="00FF5F7B" w:rsidRDefault="005C1328" w:rsidP="005C1328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3. przyłącza od słupów linii nN wykonać poprzez skrzynki przyłączeniowe montowane na słupach na wysokości min 2,5m umożliwiające podłączenie 3 przyłączy. Zasilanie skrzynek wykonać kablem YAKXS 4x70/120mm2.</w:t>
      </w:r>
    </w:p>
    <w:p w14:paraId="374CEB51" w14:textId="77777777" w:rsidR="005C1328" w:rsidRPr="00FF5F7B" w:rsidRDefault="005C1328" w:rsidP="005C1328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4. przekazać do Zamawiającego potwierdzenie złożenia do Gminy Sanok wniosku o ustanowienie odpłatnej służebności przesyłu: </w:t>
      </w:r>
    </w:p>
    <w:p w14:paraId="1CEC512E" w14:textId="77777777" w:rsidR="005C1328" w:rsidRPr="00FF5F7B" w:rsidRDefault="005C1328" w:rsidP="005C1328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a) dla wartości służebności do 4500,00zł wraz z mapą do celów prawnych,</w:t>
      </w:r>
    </w:p>
    <w:p w14:paraId="30F30184" w14:textId="77777777" w:rsidR="005C1328" w:rsidRPr="00FF5F7B" w:rsidRDefault="005C1328" w:rsidP="005C1328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b) dla wartości służebności powyżej 4500,00zł. wraz operatem szacunkowym – </w:t>
      </w:r>
    </w:p>
    <w:p w14:paraId="2E9F7235" w14:textId="62CDCAEB" w:rsidR="00D84DBF" w:rsidRPr="00D84DBF" w:rsidRDefault="005C1328" w:rsidP="0075688F">
      <w:pPr>
        <w:spacing w:line="240" w:lineRule="auto"/>
        <w:ind w:left="1134"/>
        <w:rPr>
          <w:rFonts w:cs="Arial"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Uwaga - realizacja zadania na podstawie aktualnych wytycznych do budowy systemów elektroenergetycznych i standardów technicznych.</w:t>
      </w:r>
      <w:r w:rsidR="007C616F">
        <w:rPr>
          <w:rFonts w:cs="Arial"/>
          <w:color w:val="0000FF"/>
          <w:szCs w:val="22"/>
        </w:rPr>
        <w:fldChar w:fldCharType="end"/>
      </w:r>
    </w:p>
    <w:p w14:paraId="35ED1AB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426D8E9" w14:textId="50C63E43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415C5B3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>Przed przystąpieniem do realizacji należy przedstawić do zaakceptowania Zamawiającemu koncepcję przyłącza. Pozytywnie zaopiniowana koncepcja jest podstawą dalszej realizacji przyłącza.</w:t>
      </w:r>
    </w:p>
    <w:p w14:paraId="0F23BDB3" w14:textId="38B34762" w:rsidR="00D84DBF" w:rsidRPr="00D84DBF" w:rsidRDefault="0075688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5688F">
        <w:rPr>
          <w:rFonts w:cs="Arial"/>
          <w:color w:val="0000FF"/>
          <w:szCs w:val="22"/>
        </w:rPr>
        <w:tab/>
        <w:t>Prace wykonać bez wyłączania zasilania sieci – w technologii PPN</w:t>
      </w:r>
      <w:r w:rsidR="00D84DBF" w:rsidRPr="00D84DBF">
        <w:rPr>
          <w:rFonts w:cs="Arial"/>
          <w:color w:val="0000FF"/>
          <w:szCs w:val="22"/>
        </w:rPr>
        <w:t>.</w:t>
      </w:r>
    </w:p>
    <w:p w14:paraId="69312D67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1EA7BD2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>tym koszty dopuszczeń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24108139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283A2B72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5AA16FA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E465A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BF977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5C6AF8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0EC13A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25E10B1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4574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168876B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C3DF01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pomiarów, ewentualnej wymiany gruntu, odtworzenia terenów zielonych, wskazanych nasadzeń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3F2F838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1CD4E91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EFE1F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5F8E7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odrębnych inwentaryzacji geodezyjnych (po 2 kpl.)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18D997D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EA238D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06A88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202DFE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wyczerpania limitu czasu wyłączeń,</w:t>
      </w:r>
    </w:p>
    <w:p w14:paraId="7353849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6137F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15011E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6EFBAF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15E4003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6E985E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27C246F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329EC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A54FC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096A18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62F27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1A1D9EA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D5C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55D094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3DDDFC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083023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39E199C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ED4F3E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A9CEC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12455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9E910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4D1FCC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57E2C4F1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31AA255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7669779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5CDF1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28ACD4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952D2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496065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1215B8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653E1D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3B0BB8B1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>
        <w:rPr>
          <w:rFonts w:cs="Arial"/>
          <w:color w:val="0000FF"/>
          <w:spacing w:val="-3"/>
          <w:szCs w:val="22"/>
        </w:rPr>
        <w:t>Sanok</w:t>
      </w:r>
      <w:r>
        <w:rPr>
          <w:rFonts w:cs="Arial"/>
          <w:spacing w:val="-3"/>
          <w:szCs w:val="22"/>
        </w:rPr>
        <w:t>,</w:t>
      </w:r>
    </w:p>
    <w:p w14:paraId="4BB931F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1ABFD95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4D024A1B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BE1C3AD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4F1CA3D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18C5F01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porozumienia o ustanowieniu służebności przesyłu.</w:t>
      </w:r>
    </w:p>
    <w:p w14:paraId="7C9816F7" w14:textId="2AA28DB6" w:rsidR="00BA18FD" w:rsidRPr="00D84DBF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ED3390">
        <w:rPr>
          <w:rFonts w:cs="Arial"/>
          <w:bCs/>
          <w:iCs/>
          <w:color w:val="0000FF"/>
          <w:szCs w:val="22"/>
        </w:rPr>
        <w:t>Załącznik graficzny</w:t>
      </w:r>
      <w:r w:rsidRPr="00ED3390">
        <w:rPr>
          <w:rFonts w:cs="Arial"/>
          <w:bCs/>
          <w:iCs/>
          <w:color w:val="0000FF"/>
          <w:szCs w:val="22"/>
        </w:rPr>
        <w:tab/>
      </w:r>
      <w:r>
        <w:rPr>
          <w:rFonts w:cs="Arial"/>
          <w:bCs/>
          <w:iCs/>
          <w:color w:val="0000FF"/>
          <w:szCs w:val="22"/>
        </w:rPr>
        <w:t>-</w:t>
      </w:r>
      <w:r>
        <w:rPr>
          <w:rFonts w:cs="Arial"/>
          <w:bCs/>
          <w:iCs/>
          <w:color w:val="0000FF"/>
          <w:szCs w:val="22"/>
        </w:rPr>
        <w:tab/>
      </w:r>
      <w:r w:rsidR="00DF2A8B" w:rsidRPr="00DF2A8B">
        <w:rPr>
          <w:rFonts w:cs="Arial"/>
          <w:bCs/>
          <w:iCs/>
          <w:color w:val="0000FF"/>
          <w:szCs w:val="22"/>
        </w:rPr>
        <w:t xml:space="preserve">Warunki Przyłączenia wraz z lokalizacją </w:t>
      </w:r>
      <w:r w:rsidR="00DF2A8B">
        <w:rPr>
          <w:rFonts w:cs="Arial"/>
          <w:bCs/>
          <w:iCs/>
          <w:color w:val="0000FF"/>
          <w:szCs w:val="22"/>
        </w:rPr>
        <w:t>obiektu przyłączanego</w:t>
      </w:r>
    </w:p>
    <w:sectPr w:rsidR="00BA18FD" w:rsidRPr="00D84DBF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629D" w14:textId="77777777" w:rsidR="00380A13" w:rsidRDefault="00380A13">
      <w:r>
        <w:separator/>
      </w:r>
    </w:p>
  </w:endnote>
  <w:endnote w:type="continuationSeparator" w:id="0">
    <w:p w14:paraId="0425E347" w14:textId="77777777" w:rsidR="00380A13" w:rsidRDefault="0038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9ED8" w14:textId="4A3DB8B5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503EEC">
      <w:rPr>
        <w:noProof/>
      </w:rPr>
      <w:t>2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503EEC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696" w14:textId="77777777" w:rsidR="00380A13" w:rsidRDefault="00380A13">
      <w:r>
        <w:separator/>
      </w:r>
    </w:p>
  </w:footnote>
  <w:footnote w:type="continuationSeparator" w:id="0">
    <w:p w14:paraId="2BA22AA8" w14:textId="77777777" w:rsidR="00380A13" w:rsidRDefault="0038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EC7D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519F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302927922">
    <w:abstractNumId w:val="13"/>
  </w:num>
  <w:num w:numId="2" w16cid:durableId="1942102158">
    <w:abstractNumId w:val="7"/>
  </w:num>
  <w:num w:numId="3" w16cid:durableId="1579637431">
    <w:abstractNumId w:val="15"/>
  </w:num>
  <w:num w:numId="4" w16cid:durableId="1431781676">
    <w:abstractNumId w:val="4"/>
  </w:num>
  <w:num w:numId="5" w16cid:durableId="167405387">
    <w:abstractNumId w:val="11"/>
  </w:num>
  <w:num w:numId="6" w16cid:durableId="1123039606">
    <w:abstractNumId w:val="5"/>
  </w:num>
  <w:num w:numId="7" w16cid:durableId="1157116140">
    <w:abstractNumId w:val="24"/>
  </w:num>
  <w:num w:numId="8" w16cid:durableId="1616593893">
    <w:abstractNumId w:val="3"/>
  </w:num>
  <w:num w:numId="9" w16cid:durableId="319429930">
    <w:abstractNumId w:val="22"/>
  </w:num>
  <w:num w:numId="10" w16cid:durableId="1528181260">
    <w:abstractNumId w:val="28"/>
  </w:num>
  <w:num w:numId="11" w16cid:durableId="408384808">
    <w:abstractNumId w:val="29"/>
  </w:num>
  <w:num w:numId="12" w16cid:durableId="100539344">
    <w:abstractNumId w:val="14"/>
  </w:num>
  <w:num w:numId="13" w16cid:durableId="1018045090">
    <w:abstractNumId w:val="19"/>
  </w:num>
  <w:num w:numId="14" w16cid:durableId="577718011">
    <w:abstractNumId w:val="17"/>
  </w:num>
  <w:num w:numId="15" w16cid:durableId="943801438">
    <w:abstractNumId w:val="2"/>
  </w:num>
  <w:num w:numId="16" w16cid:durableId="1975483703">
    <w:abstractNumId w:val="27"/>
  </w:num>
  <w:num w:numId="17" w16cid:durableId="944313363">
    <w:abstractNumId w:val="12"/>
  </w:num>
  <w:num w:numId="18" w16cid:durableId="697391125">
    <w:abstractNumId w:val="21"/>
  </w:num>
  <w:num w:numId="19" w16cid:durableId="1400908167">
    <w:abstractNumId w:val="0"/>
  </w:num>
  <w:num w:numId="20" w16cid:durableId="477384249">
    <w:abstractNumId w:val="26"/>
  </w:num>
  <w:num w:numId="21" w16cid:durableId="767504838">
    <w:abstractNumId w:val="1"/>
  </w:num>
  <w:num w:numId="22" w16cid:durableId="1645115259">
    <w:abstractNumId w:val="6"/>
  </w:num>
  <w:num w:numId="23" w16cid:durableId="821047126">
    <w:abstractNumId w:val="10"/>
  </w:num>
  <w:num w:numId="24" w16cid:durableId="148059228">
    <w:abstractNumId w:val="16"/>
  </w:num>
  <w:num w:numId="25" w16cid:durableId="649600729">
    <w:abstractNumId w:val="23"/>
  </w:num>
  <w:num w:numId="26" w16cid:durableId="1621261624">
    <w:abstractNumId w:val="8"/>
  </w:num>
  <w:num w:numId="27" w16cid:durableId="1454058701">
    <w:abstractNumId w:val="18"/>
  </w:num>
  <w:num w:numId="28" w16cid:durableId="1618171921">
    <w:abstractNumId w:val="9"/>
  </w:num>
  <w:num w:numId="29" w16cid:durableId="1314025136">
    <w:abstractNumId w:val="25"/>
  </w:num>
  <w:num w:numId="30" w16cid:durableId="1890847715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7AE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2C3"/>
    <w:rsid w:val="00064701"/>
    <w:rsid w:val="00064CB5"/>
    <w:rsid w:val="000711CE"/>
    <w:rsid w:val="000730D1"/>
    <w:rsid w:val="00073426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9E8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727E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85C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3A2C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247E"/>
    <w:rsid w:val="002C4518"/>
    <w:rsid w:val="002C5618"/>
    <w:rsid w:val="002C5D8E"/>
    <w:rsid w:val="002C7206"/>
    <w:rsid w:val="002C7852"/>
    <w:rsid w:val="002C790B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ADA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04EA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683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83D"/>
    <w:rsid w:val="00417404"/>
    <w:rsid w:val="00417D6A"/>
    <w:rsid w:val="0042112D"/>
    <w:rsid w:val="00421A8E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3EEC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0B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328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1D6B"/>
    <w:rsid w:val="00602AB1"/>
    <w:rsid w:val="0060362A"/>
    <w:rsid w:val="006036FC"/>
    <w:rsid w:val="00603A3D"/>
    <w:rsid w:val="00604555"/>
    <w:rsid w:val="00604A77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5B8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11AA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1D2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88F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93C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6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6C75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05C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9E8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1D24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3D3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5E1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1BC9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247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035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DAF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37FB6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97AE4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15D8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099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52D8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2A8B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3E8B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1106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883"/>
    <w:rsid w:val="00E56BEA"/>
    <w:rsid w:val="00E56D77"/>
    <w:rsid w:val="00E61386"/>
    <w:rsid w:val="00E62D7F"/>
    <w:rsid w:val="00E64BE7"/>
    <w:rsid w:val="00E6596C"/>
    <w:rsid w:val="00E65DDF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22D3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2398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17B"/>
    <w:rsid w:val="00F73296"/>
    <w:rsid w:val="00F746A8"/>
    <w:rsid w:val="00F747DF"/>
    <w:rsid w:val="00F751C1"/>
    <w:rsid w:val="00F76618"/>
    <w:rsid w:val="00F76D44"/>
    <w:rsid w:val="00F76FF0"/>
    <w:rsid w:val="00F80062"/>
    <w:rsid w:val="00F8091B"/>
    <w:rsid w:val="00F80FD1"/>
    <w:rsid w:val="00F81F14"/>
    <w:rsid w:val="00F81F8E"/>
    <w:rsid w:val="00F84775"/>
    <w:rsid w:val="00F84B55"/>
    <w:rsid w:val="00F86319"/>
    <w:rsid w:val="00F8755B"/>
    <w:rsid w:val="00F87B6A"/>
    <w:rsid w:val="00F87E16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414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64A9A0CA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C7 - Załącznik nr 1 - Specyfikacja techniczna.docx</dmsv2BaseFileName>
    <dmsv2BaseDisplayName xmlns="http://schemas.microsoft.com/sharepoint/v3">C7 - Załącznik nr 1 - Specyfikacja techniczna</dmsv2BaseDisplayName>
    <dmsv2SWPP2ObjectNumber xmlns="http://schemas.microsoft.com/sharepoint/v3" xsi:nil="true"/>
    <dmsv2SWPP2SumMD5 xmlns="http://schemas.microsoft.com/sharepoint/v3">b2c4196673c1f736120ed514b7ace21b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706603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24338500</dmsv2BaseClientSystemDocumentID>
    <dmsv2BaseModifiedByID xmlns="http://schemas.microsoft.com/sharepoint/v3">10100226</dmsv2BaseModifiedByID>
    <dmsv2BaseCreatedByID xmlns="http://schemas.microsoft.com/sharepoint/v3">10100226</dmsv2BaseCreatedByID>
    <dmsv2SWPP2ObjectDepartment xmlns="http://schemas.microsoft.com/sharepoint/v3">00000001000700030000000f000000000000</dmsv2SWPP2ObjectDepartment>
    <dmsv2SWPP2ObjectName xmlns="http://schemas.microsoft.com/sharepoint/v3">Wniosek</dmsv2SWPP2ObjectName>
    <_dlc_DocId xmlns="a19cb1c7-c5c7-46d4-85ae-d83685407bba">PR4UJWENCY6Q-1465504392-18578</_dlc_DocId>
    <_dlc_DocIdUrl xmlns="a19cb1c7-c5c7-46d4-85ae-d83685407bba">
      <Url>https://swpp2.dms.gkpge.pl/sites/42/_layouts/15/DocIdRedir.aspx?ID=PR4UJWENCY6Q-1465504392-18578</Url>
      <Description>PR4UJWENCY6Q-1465504392-18578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FFCF6D-63D6-4297-8E3C-750E3BCB6823}"/>
</file>

<file path=customXml/itemProps4.xml><?xml version="1.0" encoding="utf-8"?>
<ds:datastoreItem xmlns:ds="http://schemas.openxmlformats.org/officeDocument/2006/customXml" ds:itemID="{F7FED0BA-2CA9-4DA2-88EC-7FF0586FB2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1781</Words>
  <Characters>10687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Kosturski Grzegorz [PGE Dystr. O.Rzeszów]</cp:lastModifiedBy>
  <cp:revision>2</cp:revision>
  <cp:lastPrinted>2017-05-29T09:28:00Z</cp:lastPrinted>
  <dcterms:created xsi:type="dcterms:W3CDTF">2026-02-15T19:18:00Z</dcterms:created>
  <dcterms:modified xsi:type="dcterms:W3CDTF">2026-02-15T19:18:00Z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d3f784a9-36e4-4b11-b13d-3df00b05e139</vt:lpwstr>
  </property>
</Properties>
</file>